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2" w:type="dxa"/>
        <w:tblCellMar>
          <w:left w:w="70" w:type="dxa"/>
          <w:right w:w="70" w:type="dxa"/>
        </w:tblCellMar>
        <w:tblLook w:val="04A0"/>
      </w:tblPr>
      <w:tblGrid>
        <w:gridCol w:w="835"/>
        <w:gridCol w:w="2861"/>
        <w:gridCol w:w="2186"/>
        <w:gridCol w:w="2019"/>
        <w:gridCol w:w="1681"/>
      </w:tblGrid>
      <w:tr w:rsidR="00F9476C" w:rsidRPr="00474F47" w:rsidTr="00873721">
        <w:trPr>
          <w:trHeight w:val="8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Ülke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Harç Bedeli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 xml:space="preserve">VIP/ Ekspres             (Ekstra Hizmet)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6C" w:rsidRPr="00474F47" w:rsidRDefault="00F9476C" w:rsidP="00186E2B">
            <w:pPr>
              <w:spacing w:after="0" w:line="240" w:lineRule="auto"/>
              <w:ind w:firstLineChars="100" w:firstLine="181"/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18"/>
                <w:szCs w:val="18"/>
                <w:lang w:eastAsia="tr-TR"/>
              </w:rPr>
              <w:t>Seyahat Sigorta Bedeli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Fransa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86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50 EURO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Hollanda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186E2B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395</w:t>
            </w:r>
            <w:r w:rsidR="00F9476C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.00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İspanya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186E2B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350</w:t>
            </w:r>
            <w:r w:rsidR="00F9476C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.00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Yunanistan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186E2B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382</w:t>
            </w:r>
            <w:r w:rsidR="00F9476C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.00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Danimarka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186E2B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405</w:t>
            </w:r>
            <w:r w:rsidR="00F9476C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.00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Macaristan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Portekiz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proofErr w:type="spellStart"/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Estonya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Slovenya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Norveç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F9476C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Letonya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76C" w:rsidRPr="00474F47" w:rsidRDefault="00F9476C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proofErr w:type="spellStart"/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Litvanya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Çek Cumhuriyeti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186E2B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10.EURO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Almanya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FA03C4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86</w:t>
            </w:r>
            <w:r w:rsidR="00F73A04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.5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75 EURO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Polonya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186E2B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İtalya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186E2B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405.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251,00 TL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Avusturya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86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50 EURO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Finlandiya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86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İsveç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186E2B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385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.00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İsviçre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186E2B" w:rsidP="00186E2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37</w:t>
            </w:r>
            <w:r w:rsidR="00474F47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,00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Malta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90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Hırvatistan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Romanya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0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Bulgaristan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EC1D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110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EURO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İrlanda Tek Giriş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EC1D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.00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İrlanda Çok Giriş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145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,00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 EURO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Dubai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EC1D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100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254AC2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Kanada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EC1D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</w:t>
            </w:r>
            <w:r w:rsidR="00EC1D42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7</w:t>
            </w: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0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Amerika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9A1F98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170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İngiltere 6 Ay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EC1D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140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130 GBP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İngiltere 2 Yıl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474F47" w:rsidP="00EC1D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  <w:r w:rsidR="00EC1D42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130 GBP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İngiltere 5 Yıl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890 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130 GBP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İngiltere 10 Yıl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1100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130 GBP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Çin Tek Giriş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31151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</w:t>
            </w:r>
            <w:r w:rsidR="0031151B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</w:t>
            </w: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5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Hindistan Turist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105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Hindistan Ticari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474F47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14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Arabistan Tek Giriş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75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Arabistan Çok Giriş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121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Pakistan Tek Giriş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110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A04311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Pakistan Çok Giriş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EC1D42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255</w:t>
            </w:r>
            <w:r w:rsidR="00A04311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 xml:space="preserve">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311" w:rsidRPr="00474F47" w:rsidRDefault="00A04311" w:rsidP="00A043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254AC2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Cezayir Tek Giriş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EC1D4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60 EUR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254AC2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Cezayir Çok Giriş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EC1D4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110 EUR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254AC2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Mısır Tek Giriş Turist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EC1D42" w:rsidP="00EC1D4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145</w:t>
            </w:r>
            <w:r w:rsidR="00254AC2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.00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254AC2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Mısır Tek Ticari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EC1D4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195</w:t>
            </w:r>
            <w:r w:rsidR="00254AC2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.00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254AC2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Mısır Çok Giriş Ticari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EC1D4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24</w:t>
            </w:r>
            <w:r w:rsidR="00254AC2"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5.00 TL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254AC2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Vietnam Tek Giriş ( Ankara 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80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  <w:tr w:rsidR="00254AC2" w:rsidRPr="00474F47" w:rsidTr="00873721">
        <w:trPr>
          <w:trHeight w:val="7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Vietnam Çok Giriş ( Ankara 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130 USD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AC2" w:rsidRPr="00474F47" w:rsidRDefault="00254AC2" w:rsidP="00254AC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Century Gothic" w:eastAsia="Times New Roman" w:hAnsi="Century Gothic" w:cs="Times New Roman"/>
                <w:color w:val="000000"/>
                <w:kern w:val="0"/>
                <w:sz w:val="18"/>
                <w:szCs w:val="18"/>
                <w:lang w:eastAsia="tr-TR"/>
              </w:rPr>
              <w:t>YOK</w:t>
            </w:r>
          </w:p>
        </w:tc>
      </w:tr>
    </w:tbl>
    <w:p w:rsidR="00873721" w:rsidRPr="00474F47" w:rsidRDefault="00873721" w:rsidP="00F9476C">
      <w:pPr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tr-TR"/>
        </w:rPr>
      </w:pPr>
    </w:p>
    <w:p w:rsidR="00873721" w:rsidRPr="00474F47" w:rsidRDefault="00873721" w:rsidP="00F9476C">
      <w:pPr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tr-TR"/>
        </w:rPr>
      </w:pPr>
    </w:p>
    <w:tbl>
      <w:tblPr>
        <w:tblW w:w="9581" w:type="dxa"/>
        <w:tblCellMar>
          <w:left w:w="70" w:type="dxa"/>
          <w:right w:w="70" w:type="dxa"/>
        </w:tblCellMar>
        <w:tblLook w:val="04A0"/>
      </w:tblPr>
      <w:tblGrid>
        <w:gridCol w:w="3696"/>
        <w:gridCol w:w="2186"/>
        <w:gridCol w:w="2019"/>
        <w:gridCol w:w="1345"/>
        <w:gridCol w:w="335"/>
      </w:tblGrid>
      <w:tr w:rsidR="00873721" w:rsidRPr="00474F47" w:rsidTr="00186E2B">
        <w:trPr>
          <w:trHeight w:val="3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21" w:rsidRPr="00474F47" w:rsidRDefault="00873721" w:rsidP="00186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</w:pPr>
            <w:proofErr w:type="spellStart"/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>Schengen</w:t>
            </w:r>
            <w:proofErr w:type="spellEnd"/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 xml:space="preserve"> / Diğer Ülke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21" w:rsidRPr="00474F47" w:rsidRDefault="00873721" w:rsidP="00186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 xml:space="preserve">Hizmet Bedeli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21" w:rsidRPr="00474F47" w:rsidRDefault="00474F47" w:rsidP="00F73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>10</w:t>
            </w:r>
            <w:r w:rsidR="008C3DDA"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>0.00</w:t>
            </w:r>
            <w:r w:rsidR="00485F41"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21" w:rsidRPr="00474F47" w:rsidRDefault="00873721" w:rsidP="00186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>%18 KDV dâhil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21" w:rsidRPr="00474F47" w:rsidRDefault="00873721" w:rsidP="00186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</w:tr>
      <w:tr w:rsidR="00873721" w:rsidRPr="00474F47" w:rsidTr="00186E2B">
        <w:trPr>
          <w:trHeight w:val="397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21" w:rsidRPr="00474F47" w:rsidRDefault="00873721" w:rsidP="00186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 xml:space="preserve">İngiltere / Amerika 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21" w:rsidRPr="00474F47" w:rsidRDefault="00873721" w:rsidP="00186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 xml:space="preserve">Hizmet Bedeli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21" w:rsidRPr="00474F47" w:rsidRDefault="009A1F98" w:rsidP="00186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>150</w:t>
            </w:r>
            <w:r w:rsidR="008C3DDA"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>.00</w:t>
            </w:r>
            <w:bookmarkStart w:id="0" w:name="_GoBack"/>
            <w:bookmarkEnd w:id="0"/>
            <w:r w:rsidR="00485F41"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721" w:rsidRPr="00474F47" w:rsidRDefault="00873721" w:rsidP="00186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> %18 KDV dâhil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721" w:rsidRPr="00474F47" w:rsidRDefault="00873721" w:rsidP="00186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</w:pPr>
            <w:r w:rsidRPr="00474F4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tr-TR"/>
              </w:rPr>
              <w:t> </w:t>
            </w:r>
          </w:p>
        </w:tc>
      </w:tr>
    </w:tbl>
    <w:p w:rsidR="00873721" w:rsidRPr="00474F47" w:rsidRDefault="00873721" w:rsidP="00F9476C">
      <w:pPr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tr-TR"/>
        </w:rPr>
      </w:pPr>
    </w:p>
    <w:p w:rsidR="00F9476C" w:rsidRPr="00474F47" w:rsidRDefault="00F9476C" w:rsidP="00F9476C">
      <w:pPr>
        <w:spacing w:after="0" w:line="240" w:lineRule="auto"/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tr-TR"/>
        </w:rPr>
      </w:pPr>
      <w:r w:rsidRPr="00474F47"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tr-TR"/>
        </w:rPr>
        <w:t>Güncel Fiyat Bilgileri konsolosluk tarafından yapılan fiyat değişiklikleri tarafınıza yansıtılacaktır</w:t>
      </w:r>
    </w:p>
    <w:p w:rsidR="00254AC2" w:rsidRPr="00474F47" w:rsidRDefault="00254AC2" w:rsidP="00F9476C">
      <w:pPr>
        <w:rPr>
          <w:rFonts w:ascii="Century Gothic" w:eastAsia="Times New Roman" w:hAnsi="Century Gothic" w:cs="Times New Roman"/>
          <w:color w:val="000000"/>
          <w:kern w:val="0"/>
          <w:sz w:val="18"/>
          <w:szCs w:val="18"/>
          <w:lang w:eastAsia="tr-TR"/>
        </w:rPr>
      </w:pPr>
    </w:p>
    <w:sectPr w:rsidR="00254AC2" w:rsidRPr="00474F47" w:rsidSect="004B02BC">
      <w:headerReference w:type="even" r:id="rId7"/>
      <w:headerReference w:type="default" r:id="rId8"/>
      <w:footerReference w:type="default" r:id="rId9"/>
      <w:pgSz w:w="11906" w:h="16838"/>
      <w:pgMar w:top="1701" w:right="1417" w:bottom="1560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3C4" w:rsidRDefault="002633C4" w:rsidP="00421DD4">
      <w:pPr>
        <w:spacing w:after="0" w:line="240" w:lineRule="auto"/>
      </w:pPr>
      <w:r>
        <w:separator/>
      </w:r>
    </w:p>
  </w:endnote>
  <w:endnote w:type="continuationSeparator" w:id="0">
    <w:p w:rsidR="002633C4" w:rsidRDefault="002633C4" w:rsidP="0042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C4" w:rsidRPr="00A44A47" w:rsidRDefault="002633C4" w:rsidP="00421DD4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1F4E79" w:themeColor="accent1" w:themeShade="80"/>
      </w:rPr>
    </w:pPr>
    <w:r w:rsidRPr="00A44A47">
      <w:rPr>
        <w:rFonts w:ascii="Calibri" w:hAnsi="Calibri" w:cs="Calibri"/>
        <w:color w:val="1F4E79" w:themeColor="accent1" w:themeShade="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3C4" w:rsidRDefault="002633C4" w:rsidP="00421DD4">
      <w:pPr>
        <w:spacing w:after="0" w:line="240" w:lineRule="auto"/>
      </w:pPr>
      <w:r>
        <w:separator/>
      </w:r>
    </w:p>
  </w:footnote>
  <w:footnote w:type="continuationSeparator" w:id="0">
    <w:p w:rsidR="002633C4" w:rsidRDefault="002633C4" w:rsidP="0042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C4" w:rsidRDefault="002633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3C4" w:rsidRDefault="002633C4">
    <w:pPr>
      <w:pStyle w:val="stbilgi"/>
    </w:pPr>
  </w:p>
  <w:p w:rsidR="002633C4" w:rsidRDefault="002633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A3"/>
    <w:multiLevelType w:val="hybridMultilevel"/>
    <w:tmpl w:val="845098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9A9"/>
    <w:multiLevelType w:val="hybridMultilevel"/>
    <w:tmpl w:val="10481102"/>
    <w:lvl w:ilvl="0" w:tplc="18A6EA1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6CD5"/>
    <w:multiLevelType w:val="hybridMultilevel"/>
    <w:tmpl w:val="D44C0F6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21DD4"/>
    <w:rsid w:val="00031DF8"/>
    <w:rsid w:val="000538E6"/>
    <w:rsid w:val="000E15C8"/>
    <w:rsid w:val="00126ED8"/>
    <w:rsid w:val="001322E0"/>
    <w:rsid w:val="001513A0"/>
    <w:rsid w:val="0016470B"/>
    <w:rsid w:val="00186E2B"/>
    <w:rsid w:val="001C2693"/>
    <w:rsid w:val="001C4291"/>
    <w:rsid w:val="002041E1"/>
    <w:rsid w:val="002213FF"/>
    <w:rsid w:val="002360B5"/>
    <w:rsid w:val="002534D7"/>
    <w:rsid w:val="00254AC2"/>
    <w:rsid w:val="002633C4"/>
    <w:rsid w:val="00272FD6"/>
    <w:rsid w:val="00287F40"/>
    <w:rsid w:val="002D4815"/>
    <w:rsid w:val="0031151B"/>
    <w:rsid w:val="0031370C"/>
    <w:rsid w:val="00316054"/>
    <w:rsid w:val="003506DC"/>
    <w:rsid w:val="003E7950"/>
    <w:rsid w:val="00407B00"/>
    <w:rsid w:val="00414E17"/>
    <w:rsid w:val="00421DD4"/>
    <w:rsid w:val="00474F47"/>
    <w:rsid w:val="00485F41"/>
    <w:rsid w:val="004B02BC"/>
    <w:rsid w:val="004B30D3"/>
    <w:rsid w:val="005A09F8"/>
    <w:rsid w:val="005F05E0"/>
    <w:rsid w:val="00673E37"/>
    <w:rsid w:val="006E507B"/>
    <w:rsid w:val="00802A75"/>
    <w:rsid w:val="00873721"/>
    <w:rsid w:val="00895B07"/>
    <w:rsid w:val="008C3DDA"/>
    <w:rsid w:val="009054E4"/>
    <w:rsid w:val="00913504"/>
    <w:rsid w:val="009A1F98"/>
    <w:rsid w:val="00A04311"/>
    <w:rsid w:val="00A44A47"/>
    <w:rsid w:val="00A705FE"/>
    <w:rsid w:val="00A84B0C"/>
    <w:rsid w:val="00AA330C"/>
    <w:rsid w:val="00AB16D6"/>
    <w:rsid w:val="00AF18DB"/>
    <w:rsid w:val="00B43F6C"/>
    <w:rsid w:val="00BB154E"/>
    <w:rsid w:val="00BD5E08"/>
    <w:rsid w:val="00C148AD"/>
    <w:rsid w:val="00CA2BA4"/>
    <w:rsid w:val="00CC15CC"/>
    <w:rsid w:val="00D172B2"/>
    <w:rsid w:val="00D53704"/>
    <w:rsid w:val="00D67B99"/>
    <w:rsid w:val="00E261AE"/>
    <w:rsid w:val="00E27D84"/>
    <w:rsid w:val="00EC1D42"/>
    <w:rsid w:val="00F15D57"/>
    <w:rsid w:val="00F73A04"/>
    <w:rsid w:val="00F9476C"/>
    <w:rsid w:val="00F96139"/>
    <w:rsid w:val="00FA03C4"/>
    <w:rsid w:val="00FB2F7F"/>
    <w:rsid w:val="00FE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84"/>
    <w:pPr>
      <w:spacing w:after="200" w:line="276" w:lineRule="auto"/>
    </w:pPr>
    <w:rPr>
      <w:kern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DD4"/>
  </w:style>
  <w:style w:type="paragraph" w:styleId="Altbilgi">
    <w:name w:val="footer"/>
    <w:basedOn w:val="Normal"/>
    <w:link w:val="AltbilgiChar"/>
    <w:uiPriority w:val="99"/>
    <w:unhideWhenUsed/>
    <w:rsid w:val="0042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DD4"/>
  </w:style>
  <w:style w:type="character" w:styleId="Kpr">
    <w:name w:val="Hyperlink"/>
    <w:basedOn w:val="VarsaylanParagrafYazTipi"/>
    <w:uiPriority w:val="99"/>
    <w:unhideWhenUsed/>
    <w:rsid w:val="00421DD4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E27D84"/>
  </w:style>
  <w:style w:type="paragraph" w:styleId="ListeParagraf">
    <w:name w:val="List Paragraph"/>
    <w:basedOn w:val="Normal"/>
    <w:uiPriority w:val="34"/>
    <w:qFormat/>
    <w:rsid w:val="00E27D8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27D84"/>
    <w:rPr>
      <w:b/>
      <w:bCs/>
    </w:rPr>
  </w:style>
  <w:style w:type="table" w:styleId="TabloKlavuzu">
    <w:name w:val="Table Grid"/>
    <w:basedOn w:val="NormalTablo"/>
    <w:uiPriority w:val="59"/>
    <w:rsid w:val="00E27D84"/>
    <w:pPr>
      <w:spacing w:after="0" w:line="240" w:lineRule="auto"/>
    </w:pPr>
    <w:rPr>
      <w:kern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76C"/>
    <w:rPr>
      <w:rFonts w:ascii="Segoe UI" w:hAnsi="Segoe UI" w:cs="Segoe UI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VizePC</cp:lastModifiedBy>
  <cp:revision>33</cp:revision>
  <cp:lastPrinted>2018-02-21T10:21:00Z</cp:lastPrinted>
  <dcterms:created xsi:type="dcterms:W3CDTF">2015-01-27T15:16:00Z</dcterms:created>
  <dcterms:modified xsi:type="dcterms:W3CDTF">2018-02-21T15:15:00Z</dcterms:modified>
</cp:coreProperties>
</file>